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82" w:rsidRPr="006D6A13" w:rsidRDefault="00FB2882" w:rsidP="000B2935">
      <w:pPr>
        <w:pStyle w:val="bt"/>
        <w:jc w:val="center"/>
        <w:rPr>
          <w:rFonts w:ascii="仿宋_GB2312" w:eastAsia="仿宋_GB2312" w:cs="Times New Roman"/>
          <w:sz w:val="36"/>
          <w:szCs w:val="36"/>
        </w:rPr>
      </w:pPr>
      <w:bookmarkStart w:id="0" w:name="_GoBack"/>
      <w:r w:rsidRPr="006D6A13">
        <w:rPr>
          <w:rFonts w:ascii="仿宋_GB2312" w:eastAsia="仿宋_GB2312" w:hint="eastAsia"/>
          <w:sz w:val="36"/>
          <w:szCs w:val="36"/>
        </w:rPr>
        <w:t>浙江省气象局201</w:t>
      </w:r>
      <w:r w:rsidR="004C7552" w:rsidRPr="006D6A13">
        <w:rPr>
          <w:rFonts w:ascii="仿宋_GB2312" w:eastAsia="仿宋_GB2312" w:hint="eastAsia"/>
          <w:sz w:val="36"/>
          <w:szCs w:val="36"/>
        </w:rPr>
        <w:t>6</w:t>
      </w:r>
      <w:r w:rsidRPr="006D6A13">
        <w:rPr>
          <w:rFonts w:ascii="仿宋_GB2312" w:eastAsia="仿宋_GB2312" w:hint="eastAsia"/>
          <w:sz w:val="36"/>
          <w:szCs w:val="36"/>
        </w:rPr>
        <w:t>年政府信息公开报告</w:t>
      </w:r>
    </w:p>
    <w:bookmarkEnd w:id="0"/>
    <w:p w:rsidR="00FB2882" w:rsidRPr="00A35526" w:rsidRDefault="00FB2882" w:rsidP="00A35526">
      <w:pPr>
        <w:widowControl/>
        <w:spacing w:line="250" w:lineRule="atLeast"/>
        <w:ind w:firstLineChars="200" w:firstLine="560"/>
        <w:jc w:val="left"/>
        <w:rPr>
          <w:rFonts w:ascii="仿宋_GB2312" w:eastAsia="仿宋_GB2312" w:cs="Times New Roman"/>
          <w:kern w:val="0"/>
          <w:sz w:val="28"/>
          <w:szCs w:val="28"/>
        </w:rPr>
      </w:pPr>
      <w:r w:rsidRPr="00A35526">
        <w:rPr>
          <w:rFonts w:ascii="仿宋_GB2312" w:eastAsia="仿宋_GB2312" w:hAnsi="宋体" w:cs="宋体" w:hint="eastAsia"/>
          <w:kern w:val="0"/>
          <w:sz w:val="28"/>
          <w:szCs w:val="28"/>
        </w:rPr>
        <w:t>根据《中华人民共和国政府信息公开条例》（以下简称《条例》）的有关规定，特编制浙江省气象局201</w:t>
      </w:r>
      <w:r w:rsidR="004C7552">
        <w:rPr>
          <w:rFonts w:ascii="仿宋_GB2312" w:eastAsia="仿宋_GB2312" w:hAnsi="宋体" w:cs="宋体" w:hint="eastAsia"/>
          <w:kern w:val="0"/>
          <w:sz w:val="28"/>
          <w:szCs w:val="28"/>
        </w:rPr>
        <w:t>6</w:t>
      </w:r>
      <w:r w:rsidRPr="00A35526">
        <w:rPr>
          <w:rFonts w:ascii="仿宋_GB2312" w:eastAsia="仿宋_GB2312" w:hAnsi="宋体" w:cs="宋体" w:hint="eastAsia"/>
          <w:kern w:val="0"/>
          <w:sz w:val="28"/>
          <w:szCs w:val="28"/>
        </w:rPr>
        <w:t>年政府信息公开年度报告，并向社会公布。本报告主要包括政府信息公开工作概述、主动公开政府信息情况、依申请公开的政府信息和不予公开的政府信息情况、政府信息公开的收费及减免情况、因政府信息公开申请复议及提起诉讼情况、政府信息公开工作存在的主要问题及改进情况等六个方面。</w:t>
      </w:r>
    </w:p>
    <w:p w:rsidR="00FB2882" w:rsidRPr="00A35526" w:rsidRDefault="00FB2882" w:rsidP="00A35526">
      <w:pPr>
        <w:widowControl/>
        <w:spacing w:line="250" w:lineRule="atLeast"/>
        <w:ind w:firstLineChars="200" w:firstLine="560"/>
        <w:jc w:val="left"/>
        <w:rPr>
          <w:rFonts w:ascii="仿宋_GB2312" w:eastAsia="仿宋_GB2312" w:cs="Times New Roman"/>
          <w:kern w:val="0"/>
          <w:sz w:val="28"/>
          <w:szCs w:val="28"/>
        </w:rPr>
      </w:pPr>
      <w:r w:rsidRPr="00A35526">
        <w:rPr>
          <w:rFonts w:ascii="仿宋_GB2312" w:eastAsia="仿宋_GB2312" w:hAnsi="宋体" w:cs="宋体" w:hint="eastAsia"/>
          <w:kern w:val="0"/>
          <w:sz w:val="28"/>
          <w:szCs w:val="28"/>
        </w:rPr>
        <w:t>本报告中所列数据的统计期限自201</w:t>
      </w:r>
      <w:r w:rsidR="004C7552">
        <w:rPr>
          <w:rFonts w:ascii="仿宋_GB2312" w:eastAsia="仿宋_GB2312" w:hAnsi="宋体" w:cs="宋体" w:hint="eastAsia"/>
          <w:kern w:val="0"/>
          <w:sz w:val="28"/>
          <w:szCs w:val="28"/>
        </w:rPr>
        <w:t>6</w:t>
      </w:r>
      <w:r w:rsidRPr="00A35526">
        <w:rPr>
          <w:rFonts w:ascii="仿宋_GB2312" w:eastAsia="仿宋_GB2312" w:hAnsi="宋体" w:cs="宋体" w:hint="eastAsia"/>
          <w:kern w:val="0"/>
          <w:sz w:val="28"/>
          <w:szCs w:val="28"/>
        </w:rPr>
        <w:t>年1月1日起至201</w:t>
      </w:r>
      <w:r w:rsidR="004C7552">
        <w:rPr>
          <w:rFonts w:ascii="仿宋_GB2312" w:eastAsia="仿宋_GB2312" w:hAnsi="宋体" w:cs="宋体" w:hint="eastAsia"/>
          <w:kern w:val="0"/>
          <w:sz w:val="28"/>
          <w:szCs w:val="28"/>
        </w:rPr>
        <w:t>6</w:t>
      </w:r>
      <w:r w:rsidRPr="00A35526">
        <w:rPr>
          <w:rFonts w:ascii="仿宋_GB2312" w:eastAsia="仿宋_GB2312" w:hAnsi="宋体" w:cs="宋体" w:hint="eastAsia"/>
          <w:kern w:val="0"/>
          <w:sz w:val="28"/>
          <w:szCs w:val="28"/>
        </w:rPr>
        <w:t>年12月31日止。本报告的电子版可以在浙江省气象局网站（</w:t>
      </w:r>
      <w:hyperlink r:id="rId7" w:history="1">
        <w:r w:rsidRPr="00A35526">
          <w:rPr>
            <w:rFonts w:ascii="仿宋_GB2312" w:eastAsia="仿宋_GB2312" w:hAnsi="宋体" w:cs="宋体" w:hint="eastAsia"/>
            <w:color w:val="000000"/>
            <w:kern w:val="0"/>
            <w:sz w:val="28"/>
            <w:szCs w:val="28"/>
          </w:rPr>
          <w:t>www.zjmb.gov.cn</w:t>
        </w:r>
      </w:hyperlink>
      <w:r w:rsidRPr="00A35526">
        <w:rPr>
          <w:rFonts w:ascii="仿宋_GB2312" w:eastAsia="仿宋_GB2312" w:hAnsi="宋体" w:cs="宋体" w:hint="eastAsia"/>
          <w:kern w:val="0"/>
          <w:sz w:val="28"/>
          <w:szCs w:val="28"/>
        </w:rPr>
        <w:t>）上下载。如对本年度报告有任何疑问，请与浙江省气象局办公室联系（地址：浙江省杭州市上城区河坊街旧仁和署38号；邮政编码：310002；电话：0571-87071212；传真：0571-87071312）。</w:t>
      </w:r>
    </w:p>
    <w:p w:rsidR="00FB2882" w:rsidRPr="00A35526" w:rsidRDefault="00FB2882" w:rsidP="00A35526">
      <w:pPr>
        <w:widowControl/>
        <w:spacing w:line="250" w:lineRule="atLeast"/>
        <w:ind w:firstLineChars="200" w:firstLine="562"/>
        <w:jc w:val="left"/>
        <w:rPr>
          <w:rFonts w:ascii="仿宋_GB2312" w:eastAsia="仿宋_GB2312" w:cs="Times New Roman"/>
          <w:kern w:val="0"/>
          <w:sz w:val="28"/>
          <w:szCs w:val="28"/>
        </w:rPr>
      </w:pPr>
      <w:r w:rsidRPr="00A35526">
        <w:rPr>
          <w:rFonts w:ascii="仿宋_GB2312" w:eastAsia="仿宋_GB2312" w:hAnsi="宋体" w:cs="宋体" w:hint="eastAsia"/>
          <w:b/>
          <w:bCs/>
          <w:kern w:val="0"/>
          <w:sz w:val="28"/>
          <w:szCs w:val="28"/>
        </w:rPr>
        <w:t>一、政府信息公开工作概述</w:t>
      </w:r>
    </w:p>
    <w:p w:rsidR="00FB2882" w:rsidRPr="00A35526" w:rsidRDefault="00782C9F" w:rsidP="00A35526">
      <w:pPr>
        <w:widowControl/>
        <w:spacing w:line="250" w:lineRule="atLeast"/>
        <w:ind w:firstLineChars="200" w:firstLine="560"/>
        <w:jc w:val="left"/>
        <w:rPr>
          <w:rFonts w:ascii="仿宋_GB2312" w:eastAsia="仿宋_GB2312" w:hAnsi="宋体" w:cs="宋体"/>
          <w:kern w:val="0"/>
          <w:sz w:val="28"/>
          <w:szCs w:val="28"/>
        </w:rPr>
      </w:pPr>
      <w:r w:rsidRPr="00A35526">
        <w:rPr>
          <w:rFonts w:ascii="仿宋_GB2312" w:eastAsia="仿宋_GB2312" w:hAnsi="宋体" w:cs="宋体" w:hint="eastAsia"/>
          <w:kern w:val="0"/>
          <w:sz w:val="28"/>
          <w:szCs w:val="28"/>
        </w:rPr>
        <w:t>201</w:t>
      </w:r>
      <w:r w:rsidR="004C7552">
        <w:rPr>
          <w:rFonts w:ascii="仿宋_GB2312" w:eastAsia="仿宋_GB2312" w:hAnsi="宋体" w:cs="宋体" w:hint="eastAsia"/>
          <w:kern w:val="0"/>
          <w:sz w:val="28"/>
          <w:szCs w:val="28"/>
        </w:rPr>
        <w:t>6</w:t>
      </w:r>
      <w:r w:rsidRPr="00A35526">
        <w:rPr>
          <w:rFonts w:ascii="仿宋_GB2312" w:eastAsia="仿宋_GB2312" w:hAnsi="宋体" w:cs="宋体" w:hint="eastAsia"/>
          <w:kern w:val="0"/>
          <w:sz w:val="28"/>
          <w:szCs w:val="28"/>
        </w:rPr>
        <w:t>年，</w:t>
      </w:r>
      <w:r w:rsidR="00151269" w:rsidRPr="00A35526">
        <w:rPr>
          <w:rFonts w:ascii="仿宋_GB2312" w:eastAsia="仿宋_GB2312" w:hAnsi="宋体" w:cs="宋体" w:hint="eastAsia"/>
          <w:kern w:val="0"/>
          <w:sz w:val="28"/>
          <w:szCs w:val="28"/>
        </w:rPr>
        <w:t>浙江省气象局</w:t>
      </w:r>
      <w:r w:rsidRPr="00A35526">
        <w:rPr>
          <w:rFonts w:ascii="仿宋_GB2312" w:eastAsia="仿宋_GB2312" w:hAnsi="宋体" w:cs="宋体" w:hint="eastAsia"/>
          <w:kern w:val="0"/>
          <w:sz w:val="28"/>
          <w:szCs w:val="28"/>
        </w:rPr>
        <w:t>认真贯彻落实党的十八届五中全会精神和中国气象局、省委省政府的各项工作部署，坚持公共气象服务发展方向，着力推进融合发展、创新发展和协调发展，全力做好防灾减灾、生态文明建设</w:t>
      </w:r>
      <w:r w:rsidR="00151269" w:rsidRPr="00A35526">
        <w:rPr>
          <w:rFonts w:ascii="仿宋_GB2312" w:eastAsia="仿宋_GB2312" w:hAnsi="宋体" w:cs="宋体" w:hint="eastAsia"/>
          <w:kern w:val="0"/>
          <w:sz w:val="28"/>
          <w:szCs w:val="28"/>
        </w:rPr>
        <w:t>等</w:t>
      </w:r>
      <w:r w:rsidRPr="00A35526">
        <w:rPr>
          <w:rFonts w:ascii="仿宋_GB2312" w:eastAsia="仿宋_GB2312" w:hAnsi="宋体" w:cs="宋体" w:hint="eastAsia"/>
          <w:kern w:val="0"/>
          <w:sz w:val="28"/>
          <w:szCs w:val="28"/>
        </w:rPr>
        <w:t>气象服务，扎实推进气象现代化和改革开放各项工作，不断改进工作作风，不断完善公开制度，拓宽公开领域，深化公开内容，规范公开流程，创新公开形式，扎实推进政府信息公开的各项工作。201</w:t>
      </w:r>
      <w:r w:rsidR="004C7552">
        <w:rPr>
          <w:rFonts w:ascii="仿宋_GB2312" w:eastAsia="仿宋_GB2312" w:hAnsi="宋体" w:cs="宋体" w:hint="eastAsia"/>
          <w:kern w:val="0"/>
          <w:sz w:val="28"/>
          <w:szCs w:val="28"/>
        </w:rPr>
        <w:t>6</w:t>
      </w:r>
      <w:r w:rsidR="00FB2882" w:rsidRPr="00A35526">
        <w:rPr>
          <w:rFonts w:ascii="仿宋_GB2312" w:eastAsia="仿宋_GB2312" w:hAnsi="宋体" w:cs="宋体" w:hint="eastAsia"/>
          <w:kern w:val="0"/>
          <w:sz w:val="28"/>
          <w:szCs w:val="28"/>
        </w:rPr>
        <w:t>年以来，我局主要开展了以下几方面工作：</w:t>
      </w:r>
    </w:p>
    <w:p w:rsidR="00A35526" w:rsidRPr="00A35526" w:rsidRDefault="00A35526" w:rsidP="00A35526">
      <w:pPr>
        <w:widowControl/>
        <w:spacing w:line="250" w:lineRule="atLeast"/>
        <w:ind w:firstLineChars="200" w:firstLine="562"/>
        <w:jc w:val="left"/>
        <w:rPr>
          <w:rFonts w:ascii="仿宋_GB2312" w:eastAsia="仿宋_GB2312" w:cs="Times New Roman"/>
          <w:kern w:val="0"/>
          <w:sz w:val="28"/>
          <w:szCs w:val="28"/>
        </w:rPr>
      </w:pPr>
      <w:r w:rsidRPr="00A35526">
        <w:rPr>
          <w:rFonts w:ascii="仿宋_GB2312" w:eastAsia="仿宋_GB2312" w:hAnsi="宋体" w:cs="宋体" w:hint="eastAsia"/>
          <w:b/>
          <w:bCs/>
          <w:kern w:val="0"/>
          <w:sz w:val="28"/>
          <w:szCs w:val="28"/>
        </w:rPr>
        <w:t>（一）加强政府信息公开工作组织领导。</w:t>
      </w:r>
      <w:r w:rsidRPr="00A35526">
        <w:rPr>
          <w:rFonts w:ascii="仿宋_GB2312" w:eastAsia="仿宋_GB2312" w:hAnsi="宋体" w:cs="宋体" w:hint="eastAsia"/>
          <w:kern w:val="0"/>
          <w:sz w:val="28"/>
          <w:szCs w:val="28"/>
        </w:rPr>
        <w:t>严格按照《浙江省气象局政府信息公开实施方案》要求，根据工作实际，进一步完善了</w:t>
      </w:r>
      <w:r w:rsidRPr="00A35526">
        <w:rPr>
          <w:rFonts w:ascii="仿宋_GB2312" w:eastAsia="仿宋_GB2312" w:cs="宋体" w:hint="eastAsia"/>
          <w:kern w:val="0"/>
          <w:sz w:val="28"/>
          <w:szCs w:val="28"/>
        </w:rPr>
        <w:t>“</w:t>
      </w:r>
      <w:r w:rsidRPr="00A35526">
        <w:rPr>
          <w:rFonts w:ascii="仿宋_GB2312" w:eastAsia="仿宋_GB2312" w:hAnsi="宋体" w:cs="宋体" w:hint="eastAsia"/>
          <w:kern w:val="0"/>
          <w:sz w:val="28"/>
          <w:szCs w:val="28"/>
        </w:rPr>
        <w:t>局</w:t>
      </w:r>
      <w:r w:rsidRPr="00A35526">
        <w:rPr>
          <w:rFonts w:ascii="仿宋_GB2312" w:eastAsia="仿宋_GB2312" w:hAnsi="宋体" w:cs="宋体" w:hint="eastAsia"/>
          <w:kern w:val="0"/>
          <w:sz w:val="28"/>
          <w:szCs w:val="28"/>
        </w:rPr>
        <w:lastRenderedPageBreak/>
        <w:t>领导主抓、办公室主管、各单位分头负责</w:t>
      </w:r>
      <w:r w:rsidRPr="00A35526">
        <w:rPr>
          <w:rFonts w:ascii="仿宋_GB2312" w:eastAsia="仿宋_GB2312" w:cs="宋体" w:hint="eastAsia"/>
          <w:kern w:val="0"/>
          <w:sz w:val="28"/>
          <w:szCs w:val="28"/>
        </w:rPr>
        <w:t>”</w:t>
      </w:r>
      <w:r w:rsidRPr="00A35526">
        <w:rPr>
          <w:rFonts w:ascii="仿宋_GB2312" w:eastAsia="仿宋_GB2312" w:hAnsi="宋体" w:cs="宋体" w:hint="eastAsia"/>
          <w:kern w:val="0"/>
          <w:sz w:val="28"/>
          <w:szCs w:val="28"/>
        </w:rPr>
        <w:t>的领导体制和工作机制，专门召开政府信息公开领导小组会议，对年度政府信息公开工作进行整体部署。</w:t>
      </w:r>
    </w:p>
    <w:p w:rsidR="00A35526" w:rsidRPr="00A35526" w:rsidRDefault="00A35526" w:rsidP="00A35526">
      <w:pPr>
        <w:widowControl/>
        <w:spacing w:line="250" w:lineRule="atLeast"/>
        <w:ind w:firstLineChars="200" w:firstLine="562"/>
        <w:jc w:val="left"/>
        <w:rPr>
          <w:rFonts w:ascii="仿宋_GB2312" w:eastAsia="仿宋_GB2312" w:cs="Times New Roman"/>
          <w:kern w:val="0"/>
          <w:sz w:val="28"/>
          <w:szCs w:val="28"/>
        </w:rPr>
      </w:pPr>
      <w:r w:rsidRPr="00A35526">
        <w:rPr>
          <w:rFonts w:ascii="仿宋_GB2312" w:eastAsia="仿宋_GB2312" w:hAnsi="宋体" w:cs="宋体" w:hint="eastAsia"/>
          <w:b/>
          <w:bCs/>
          <w:kern w:val="0"/>
          <w:sz w:val="28"/>
          <w:szCs w:val="28"/>
        </w:rPr>
        <w:t>（二）做好政府信息公开的日常管理工作。</w:t>
      </w:r>
      <w:r w:rsidRPr="00A35526">
        <w:rPr>
          <w:rFonts w:ascii="仿宋_GB2312" w:eastAsia="仿宋_GB2312" w:hAnsi="宋体" w:cs="宋体" w:hint="eastAsia"/>
          <w:kern w:val="0"/>
          <w:sz w:val="28"/>
          <w:szCs w:val="28"/>
        </w:rPr>
        <w:t>在实际工作中，我局始终将推行政府信息公开作为一项重要工作列入议事日程，在每个处室明确了本处室政府信息公开事项的联系人。同时，注意及时研究和解决政府信息公开工作中遇到的新情况、新问题，不断总结推广好的经验和做法，带动政府信息公开工作深入和规范发展。</w:t>
      </w:r>
    </w:p>
    <w:p w:rsidR="00CA3AC6" w:rsidRPr="00A35526" w:rsidRDefault="00CA3AC6" w:rsidP="00A35526">
      <w:pPr>
        <w:widowControl/>
        <w:spacing w:line="250" w:lineRule="atLeast"/>
        <w:ind w:firstLineChars="200" w:firstLine="562"/>
        <w:jc w:val="left"/>
        <w:rPr>
          <w:rFonts w:ascii="仿宋_GB2312" w:eastAsia="仿宋_GB2312" w:hAnsi="宋体" w:cs="宋体"/>
          <w:bCs/>
          <w:kern w:val="0"/>
          <w:sz w:val="28"/>
          <w:szCs w:val="28"/>
        </w:rPr>
      </w:pPr>
      <w:r w:rsidRPr="00A35526">
        <w:rPr>
          <w:rFonts w:ascii="仿宋_GB2312" w:eastAsia="仿宋_GB2312" w:hAnsi="宋体" w:cs="宋体" w:hint="eastAsia"/>
          <w:b/>
          <w:bCs/>
          <w:kern w:val="0"/>
          <w:sz w:val="28"/>
          <w:szCs w:val="28"/>
        </w:rPr>
        <w:t>（</w:t>
      </w:r>
      <w:r w:rsidR="00A35526" w:rsidRPr="00A35526">
        <w:rPr>
          <w:rFonts w:ascii="仿宋_GB2312" w:eastAsia="仿宋_GB2312" w:hAnsi="宋体" w:cs="宋体" w:hint="eastAsia"/>
          <w:b/>
          <w:bCs/>
          <w:kern w:val="0"/>
          <w:sz w:val="28"/>
          <w:szCs w:val="28"/>
        </w:rPr>
        <w:t>三</w:t>
      </w:r>
      <w:r w:rsidRPr="00A35526">
        <w:rPr>
          <w:rFonts w:ascii="仿宋_GB2312" w:eastAsia="仿宋_GB2312" w:hAnsi="宋体" w:cs="宋体" w:hint="eastAsia"/>
          <w:b/>
          <w:bCs/>
          <w:kern w:val="0"/>
          <w:sz w:val="28"/>
          <w:szCs w:val="28"/>
        </w:rPr>
        <w:t>）</w:t>
      </w:r>
      <w:r w:rsidR="00A35526" w:rsidRPr="00A35526">
        <w:rPr>
          <w:rFonts w:ascii="仿宋_GB2312" w:eastAsia="仿宋_GB2312" w:hAnsi="宋体" w:cs="宋体" w:hint="eastAsia"/>
          <w:b/>
          <w:bCs/>
          <w:kern w:val="0"/>
          <w:sz w:val="28"/>
          <w:szCs w:val="28"/>
        </w:rPr>
        <w:t>加强政府信息公开工作标准化和规范化建设</w:t>
      </w:r>
      <w:r w:rsidRPr="00A35526">
        <w:rPr>
          <w:rFonts w:ascii="仿宋_GB2312" w:eastAsia="仿宋_GB2312" w:hAnsi="宋体" w:cs="宋体" w:hint="eastAsia"/>
          <w:b/>
          <w:bCs/>
          <w:kern w:val="0"/>
          <w:sz w:val="28"/>
          <w:szCs w:val="28"/>
        </w:rPr>
        <w:t>。</w:t>
      </w:r>
      <w:r w:rsidR="008E5FF2" w:rsidRPr="00A35526">
        <w:rPr>
          <w:rFonts w:ascii="仿宋_GB2312" w:eastAsia="仿宋_GB2312" w:hAnsi="宋体" w:cs="宋体" w:hint="eastAsia"/>
          <w:bCs/>
          <w:kern w:val="0"/>
          <w:sz w:val="28"/>
          <w:szCs w:val="28"/>
        </w:rPr>
        <w:t>进一步</w:t>
      </w:r>
      <w:r w:rsidRPr="00A35526">
        <w:rPr>
          <w:rFonts w:ascii="仿宋_GB2312" w:eastAsia="仿宋_GB2312" w:hAnsi="宋体" w:cs="宋体" w:hint="eastAsia"/>
          <w:bCs/>
          <w:kern w:val="0"/>
          <w:sz w:val="28"/>
          <w:szCs w:val="28"/>
        </w:rPr>
        <w:t>规范政府信息公开建设，及时更新政府信息公开指南和目录，完善目录分类设置，做好信息整合链接；畅通政务微博、新闻报纸等公开渠道，提高信息公布主动性、权威性和时效性。及时关注相关舆情和热点问题，通过更新政府信息及时发布权威信息，正面引导舆论，畅通政府信息公开渠道。</w:t>
      </w:r>
    </w:p>
    <w:p w:rsidR="00A35526" w:rsidRPr="00A35526" w:rsidRDefault="00A35526" w:rsidP="00A35526">
      <w:pPr>
        <w:widowControl/>
        <w:spacing w:line="250" w:lineRule="atLeast"/>
        <w:ind w:firstLineChars="200" w:firstLine="562"/>
        <w:jc w:val="left"/>
        <w:rPr>
          <w:rFonts w:ascii="仿宋_GB2312" w:eastAsia="仿宋_GB2312" w:hAnsi="宋体" w:cs="宋体"/>
          <w:bCs/>
          <w:kern w:val="0"/>
          <w:sz w:val="28"/>
          <w:szCs w:val="28"/>
        </w:rPr>
      </w:pPr>
      <w:r w:rsidRPr="00A35526">
        <w:rPr>
          <w:rFonts w:ascii="仿宋_GB2312" w:eastAsia="仿宋_GB2312" w:hAnsi="宋体" w:cs="宋体" w:hint="eastAsia"/>
          <w:b/>
          <w:bCs/>
          <w:kern w:val="0"/>
          <w:sz w:val="28"/>
          <w:szCs w:val="28"/>
        </w:rPr>
        <w:t>（四）加大行政权利运行公开力度。</w:t>
      </w:r>
      <w:r w:rsidRPr="00A35526">
        <w:rPr>
          <w:rFonts w:ascii="仿宋_GB2312" w:eastAsia="仿宋_GB2312" w:hAnsi="宋体" w:cs="宋体" w:hint="eastAsia"/>
          <w:bCs/>
          <w:kern w:val="0"/>
          <w:sz w:val="28"/>
          <w:szCs w:val="28"/>
        </w:rPr>
        <w:t>不断加大行政审批、行政许可等信息公开力度，积极推进行政权力公开透明运行。围绕中国气象局以及地方政府关于简政放权的决策部署，及时公开取消、下放、清理等行政审批项目信息，加强依据、条件、程序、数量、期限、需要提交材料目录以及办理情况的信息公开工作。</w:t>
      </w:r>
    </w:p>
    <w:p w:rsidR="00FB2882" w:rsidRPr="00A35526" w:rsidRDefault="00FB2882" w:rsidP="00A35526">
      <w:pPr>
        <w:widowControl/>
        <w:spacing w:line="250" w:lineRule="atLeast"/>
        <w:ind w:firstLineChars="200" w:firstLine="562"/>
        <w:jc w:val="left"/>
        <w:rPr>
          <w:rFonts w:ascii="仿宋_GB2312" w:eastAsia="仿宋_GB2312" w:cs="Times New Roman"/>
          <w:b/>
          <w:kern w:val="0"/>
          <w:sz w:val="28"/>
          <w:szCs w:val="28"/>
        </w:rPr>
      </w:pPr>
      <w:r w:rsidRPr="00A35526">
        <w:rPr>
          <w:rFonts w:ascii="仿宋_GB2312" w:eastAsia="仿宋_GB2312" w:hAnsi="宋体" w:cs="宋体" w:hint="eastAsia"/>
          <w:b/>
          <w:bCs/>
          <w:kern w:val="0"/>
          <w:sz w:val="28"/>
          <w:szCs w:val="28"/>
        </w:rPr>
        <w:t>二、主动公开政府信息的情况</w:t>
      </w:r>
    </w:p>
    <w:p w:rsidR="00FB2882" w:rsidRPr="00A35526" w:rsidRDefault="00FB2882" w:rsidP="00A35526">
      <w:pPr>
        <w:widowControl/>
        <w:spacing w:line="250" w:lineRule="atLeast"/>
        <w:ind w:firstLineChars="200" w:firstLine="562"/>
        <w:jc w:val="left"/>
        <w:rPr>
          <w:rFonts w:ascii="仿宋_GB2312" w:eastAsia="仿宋_GB2312" w:cs="Times New Roman"/>
          <w:kern w:val="0"/>
          <w:sz w:val="28"/>
          <w:szCs w:val="28"/>
        </w:rPr>
      </w:pPr>
      <w:r w:rsidRPr="00A35526">
        <w:rPr>
          <w:rFonts w:ascii="仿宋_GB2312" w:eastAsia="仿宋_GB2312" w:hAnsi="宋体" w:cs="宋体" w:hint="eastAsia"/>
          <w:b/>
          <w:bCs/>
          <w:kern w:val="0"/>
          <w:sz w:val="28"/>
          <w:szCs w:val="28"/>
        </w:rPr>
        <w:t>（一）主动公开的政府信息的主要内容与类别。</w:t>
      </w:r>
      <w:r w:rsidRPr="00A35526">
        <w:rPr>
          <w:rFonts w:ascii="仿宋_GB2312" w:eastAsia="仿宋_GB2312" w:hAnsi="宋体" w:cs="宋体" w:hint="eastAsia"/>
          <w:kern w:val="0"/>
          <w:sz w:val="28"/>
          <w:szCs w:val="28"/>
        </w:rPr>
        <w:t>我局主动公开的政务信息内容主要有以下几种类型：一是全省气象部门工作动态；二</w:t>
      </w:r>
      <w:r w:rsidRPr="00A35526">
        <w:rPr>
          <w:rFonts w:ascii="仿宋_GB2312" w:eastAsia="仿宋_GB2312" w:hAnsi="宋体" w:cs="宋体" w:hint="eastAsia"/>
          <w:kern w:val="0"/>
          <w:sz w:val="28"/>
          <w:szCs w:val="28"/>
        </w:rPr>
        <w:lastRenderedPageBreak/>
        <w:t>是气象法律法规；三是气象相关标准规范；四是气象部门行政许可；五是气象行政监管；六是气象部门规划计划；七是重大气象工程设施建设；八是气象财务公开；九是气象部门人事任免；十是气象灾害管理。</w:t>
      </w:r>
    </w:p>
    <w:p w:rsidR="00FB2882" w:rsidRPr="00A35526" w:rsidRDefault="00FB2882" w:rsidP="00A35526">
      <w:pPr>
        <w:widowControl/>
        <w:spacing w:line="250" w:lineRule="atLeast"/>
        <w:ind w:firstLineChars="200" w:firstLine="562"/>
        <w:jc w:val="left"/>
        <w:rPr>
          <w:rFonts w:ascii="仿宋_GB2312" w:eastAsia="仿宋_GB2312" w:hAnsi="宋体" w:cs="宋体"/>
          <w:kern w:val="0"/>
          <w:sz w:val="28"/>
          <w:szCs w:val="28"/>
        </w:rPr>
      </w:pPr>
      <w:r w:rsidRPr="00A35526">
        <w:rPr>
          <w:rFonts w:ascii="仿宋_GB2312" w:eastAsia="仿宋_GB2312" w:hAnsi="宋体" w:cs="宋体" w:hint="eastAsia"/>
          <w:b/>
          <w:bCs/>
          <w:kern w:val="0"/>
          <w:sz w:val="28"/>
          <w:szCs w:val="28"/>
        </w:rPr>
        <w:t>（二）主动公开政府信息的公开形式。</w:t>
      </w:r>
      <w:r w:rsidRPr="00A35526">
        <w:rPr>
          <w:rFonts w:ascii="仿宋_GB2312" w:eastAsia="仿宋_GB2312" w:hAnsi="宋体" w:cs="宋体" w:hint="eastAsia"/>
          <w:kern w:val="0"/>
          <w:sz w:val="28"/>
          <w:szCs w:val="28"/>
        </w:rPr>
        <w:t>一是</w:t>
      </w:r>
      <w:r w:rsidR="00070ED0" w:rsidRPr="00A35526">
        <w:rPr>
          <w:rFonts w:ascii="仿宋_GB2312" w:eastAsia="仿宋_GB2312" w:hAnsi="宋体" w:cs="宋体" w:hint="eastAsia"/>
          <w:kern w:val="0"/>
          <w:sz w:val="28"/>
          <w:szCs w:val="28"/>
        </w:rPr>
        <w:t>通过浙江人民政府网门户站（</w:t>
      </w:r>
      <w:hyperlink r:id="rId8" w:history="1">
        <w:r w:rsidR="00070ED0" w:rsidRPr="00A35526">
          <w:rPr>
            <w:rStyle w:val="a3"/>
            <w:rFonts w:ascii="仿宋_GB2312" w:eastAsia="仿宋_GB2312" w:hint="eastAsia"/>
            <w:kern w:val="0"/>
            <w:sz w:val="28"/>
            <w:szCs w:val="28"/>
          </w:rPr>
          <w:t>http://www.zhejiang.gov.cn/</w:t>
        </w:r>
      </w:hyperlink>
      <w:r w:rsidR="00070ED0" w:rsidRPr="00A35526">
        <w:rPr>
          <w:rFonts w:ascii="仿宋_GB2312" w:eastAsia="仿宋_GB2312" w:hAnsi="宋体" w:cs="宋体" w:hint="eastAsia"/>
          <w:kern w:val="0"/>
          <w:sz w:val="28"/>
          <w:szCs w:val="28"/>
        </w:rPr>
        <w:t>）对气象相关政府信息进行公开；二是</w:t>
      </w:r>
      <w:r w:rsidRPr="00A35526">
        <w:rPr>
          <w:rFonts w:ascii="仿宋_GB2312" w:eastAsia="仿宋_GB2312" w:hAnsi="宋体" w:cs="宋体" w:hint="eastAsia"/>
          <w:kern w:val="0"/>
          <w:sz w:val="28"/>
          <w:szCs w:val="28"/>
        </w:rPr>
        <w:t>通过浙江省气象局政务门户网站（www.zjmb.gov.cn）、浙江天气网（www.zj121.com）等气象网站以及浙江气象微博</w:t>
      </w:r>
      <w:r w:rsidR="00070ED0" w:rsidRPr="00A35526">
        <w:rPr>
          <w:rFonts w:ascii="仿宋_GB2312" w:eastAsia="仿宋_GB2312" w:hAnsi="宋体" w:cs="宋体" w:hint="eastAsia"/>
          <w:kern w:val="0"/>
          <w:sz w:val="28"/>
          <w:szCs w:val="28"/>
        </w:rPr>
        <w:t>、微信</w:t>
      </w:r>
      <w:r w:rsidRPr="00A35526">
        <w:rPr>
          <w:rFonts w:ascii="仿宋_GB2312" w:eastAsia="仿宋_GB2312" w:hAnsi="宋体" w:cs="宋体" w:hint="eastAsia"/>
          <w:kern w:val="0"/>
          <w:sz w:val="28"/>
          <w:szCs w:val="28"/>
        </w:rPr>
        <w:t>等进行公开；二是在局政府信息公开专栏上将政府信息对内、对外公开；三是利用</w:t>
      </w:r>
      <w:r w:rsidRPr="00A35526">
        <w:rPr>
          <w:rFonts w:ascii="仿宋_GB2312" w:eastAsia="仿宋_GB2312" w:cs="宋体" w:hint="eastAsia"/>
          <w:kern w:val="0"/>
          <w:sz w:val="28"/>
          <w:szCs w:val="28"/>
        </w:rPr>
        <w:t>“</w:t>
      </w:r>
      <w:r w:rsidRPr="00A35526">
        <w:rPr>
          <w:rFonts w:ascii="仿宋_GB2312" w:eastAsia="仿宋_GB2312" w:hAnsi="宋体" w:cs="宋体" w:hint="eastAsia"/>
          <w:kern w:val="0"/>
          <w:sz w:val="28"/>
          <w:szCs w:val="28"/>
        </w:rPr>
        <w:t>世界气象日</w:t>
      </w:r>
      <w:r w:rsidRPr="00A35526">
        <w:rPr>
          <w:rFonts w:ascii="仿宋_GB2312" w:eastAsia="仿宋_GB2312" w:cs="宋体" w:hint="eastAsia"/>
          <w:kern w:val="0"/>
          <w:sz w:val="28"/>
          <w:szCs w:val="28"/>
        </w:rPr>
        <w:t>”</w:t>
      </w:r>
      <w:r w:rsidRPr="00A35526">
        <w:rPr>
          <w:rFonts w:ascii="仿宋_GB2312" w:eastAsia="仿宋_GB2312" w:hAnsi="宋体" w:cs="宋体" w:hint="eastAsia"/>
          <w:kern w:val="0"/>
          <w:sz w:val="28"/>
          <w:szCs w:val="28"/>
        </w:rPr>
        <w:t>、防灾减灾日、科普周等专题活动向社会公开；四是通过中国气象频道、全省138套气象节目、15家省级媒体的22个气象专栏上进行公开；五是通过专题新闻发布会、媒体通报会以及新闻通稿等方式进行公开；</w:t>
      </w:r>
      <w:r w:rsidR="00070ED0" w:rsidRPr="00A35526">
        <w:rPr>
          <w:rFonts w:ascii="仿宋_GB2312" w:eastAsia="仿宋_GB2312" w:hAnsi="宋体" w:cs="宋体" w:hint="eastAsia"/>
          <w:kern w:val="0"/>
          <w:sz w:val="28"/>
          <w:szCs w:val="28"/>
        </w:rPr>
        <w:t>六是</w:t>
      </w:r>
      <w:r w:rsidRPr="00A35526">
        <w:rPr>
          <w:rFonts w:ascii="仿宋_GB2312" w:eastAsia="仿宋_GB2312" w:hAnsi="宋体" w:cs="宋体" w:hint="eastAsia"/>
          <w:kern w:val="0"/>
          <w:sz w:val="28"/>
          <w:szCs w:val="28"/>
        </w:rPr>
        <w:t>通过其它方式公开。</w:t>
      </w:r>
    </w:p>
    <w:p w:rsidR="00FB2882" w:rsidRPr="00A35526" w:rsidRDefault="00FB2882" w:rsidP="00A35526">
      <w:pPr>
        <w:widowControl/>
        <w:spacing w:line="250" w:lineRule="atLeast"/>
        <w:ind w:firstLineChars="200" w:firstLine="562"/>
        <w:jc w:val="left"/>
        <w:rPr>
          <w:rFonts w:ascii="仿宋_GB2312" w:eastAsia="仿宋_GB2312" w:cs="Times New Roman"/>
          <w:kern w:val="0"/>
          <w:sz w:val="28"/>
          <w:szCs w:val="28"/>
        </w:rPr>
      </w:pPr>
      <w:r w:rsidRPr="00A35526">
        <w:rPr>
          <w:rFonts w:ascii="仿宋_GB2312" w:eastAsia="仿宋_GB2312" w:hAnsi="宋体" w:cs="宋体" w:hint="eastAsia"/>
          <w:b/>
          <w:bCs/>
          <w:kern w:val="0"/>
          <w:sz w:val="28"/>
          <w:szCs w:val="28"/>
        </w:rPr>
        <w:t>（三）主动公开的政府信息的数量。</w:t>
      </w:r>
      <w:r w:rsidRPr="00A35526">
        <w:rPr>
          <w:rFonts w:ascii="仿宋_GB2312" w:eastAsia="仿宋_GB2312" w:hAnsi="宋体" w:cs="宋体" w:hint="eastAsia"/>
          <w:kern w:val="0"/>
          <w:sz w:val="28"/>
          <w:szCs w:val="28"/>
        </w:rPr>
        <w:t>按照《条例》要求，我局以公开为原则，不公开为例外，主动公开本部门产生的政府信息。据统计，201</w:t>
      </w:r>
      <w:r w:rsidR="002D23AD">
        <w:rPr>
          <w:rFonts w:ascii="仿宋_GB2312" w:eastAsia="仿宋_GB2312" w:hAnsi="宋体" w:cs="宋体" w:hint="eastAsia"/>
          <w:kern w:val="0"/>
          <w:sz w:val="28"/>
          <w:szCs w:val="28"/>
        </w:rPr>
        <w:t>6</w:t>
      </w:r>
      <w:r w:rsidRPr="00A35526">
        <w:rPr>
          <w:rFonts w:ascii="仿宋_GB2312" w:eastAsia="仿宋_GB2312" w:hAnsi="宋体" w:cs="宋体" w:hint="eastAsia"/>
          <w:kern w:val="0"/>
          <w:sz w:val="28"/>
          <w:szCs w:val="28"/>
        </w:rPr>
        <w:t>年我局共通过</w:t>
      </w:r>
      <w:r w:rsidRPr="00A35526">
        <w:rPr>
          <w:rFonts w:ascii="仿宋_GB2312" w:eastAsia="仿宋_GB2312" w:cs="宋体" w:hint="eastAsia"/>
          <w:kern w:val="0"/>
          <w:sz w:val="28"/>
          <w:szCs w:val="28"/>
        </w:rPr>
        <w:t>“</w:t>
      </w:r>
      <w:r w:rsidRPr="00A35526">
        <w:rPr>
          <w:rFonts w:ascii="仿宋_GB2312" w:eastAsia="仿宋_GB2312" w:hAnsi="宋体" w:cs="宋体" w:hint="eastAsia"/>
          <w:kern w:val="0"/>
          <w:sz w:val="28"/>
          <w:szCs w:val="28"/>
        </w:rPr>
        <w:t>浙江气象</w:t>
      </w:r>
      <w:r w:rsidRPr="00A35526">
        <w:rPr>
          <w:rFonts w:ascii="仿宋_GB2312" w:eastAsia="仿宋_GB2312" w:cs="宋体" w:hint="eastAsia"/>
          <w:kern w:val="0"/>
          <w:sz w:val="28"/>
          <w:szCs w:val="28"/>
        </w:rPr>
        <w:t>”</w:t>
      </w:r>
      <w:r w:rsidRPr="00A35526">
        <w:rPr>
          <w:rFonts w:ascii="仿宋_GB2312" w:eastAsia="仿宋_GB2312" w:hAnsi="宋体" w:cs="宋体" w:hint="eastAsia"/>
          <w:kern w:val="0"/>
          <w:sz w:val="28"/>
          <w:szCs w:val="28"/>
        </w:rPr>
        <w:t>网站</w:t>
      </w:r>
      <w:r w:rsidR="008E5FF2" w:rsidRPr="00A35526">
        <w:rPr>
          <w:rFonts w:ascii="仿宋_GB2312" w:eastAsia="仿宋_GB2312" w:hAnsi="宋体" w:cs="宋体" w:hint="eastAsia"/>
          <w:kern w:val="0"/>
          <w:sz w:val="28"/>
          <w:szCs w:val="28"/>
        </w:rPr>
        <w:t>、气象微博、微信、各类</w:t>
      </w:r>
      <w:r w:rsidRPr="00A35526">
        <w:rPr>
          <w:rFonts w:ascii="仿宋_GB2312" w:eastAsia="仿宋_GB2312" w:hAnsi="宋体" w:cs="宋体" w:hint="eastAsia"/>
          <w:kern w:val="0"/>
          <w:sz w:val="28"/>
          <w:szCs w:val="28"/>
        </w:rPr>
        <w:t>新闻媒体等途径发布各类信息</w:t>
      </w:r>
      <w:r w:rsidR="002D23AD">
        <w:rPr>
          <w:rFonts w:ascii="仿宋_GB2312" w:eastAsia="仿宋_GB2312" w:hAnsi="宋体" w:cs="宋体" w:hint="eastAsia"/>
          <w:kern w:val="0"/>
          <w:sz w:val="28"/>
          <w:szCs w:val="28"/>
        </w:rPr>
        <w:t>4781</w:t>
      </w:r>
      <w:r w:rsidRPr="00A35526">
        <w:rPr>
          <w:rFonts w:ascii="仿宋_GB2312" w:eastAsia="仿宋_GB2312" w:hAnsi="宋体" w:cs="宋体" w:hint="eastAsia"/>
          <w:kern w:val="0"/>
          <w:sz w:val="28"/>
          <w:szCs w:val="28"/>
        </w:rPr>
        <w:t>条。</w:t>
      </w:r>
    </w:p>
    <w:p w:rsidR="00FB2882" w:rsidRPr="00A35526" w:rsidRDefault="00FB2882" w:rsidP="00A35526">
      <w:pPr>
        <w:widowControl/>
        <w:spacing w:line="250" w:lineRule="atLeast"/>
        <w:ind w:firstLineChars="200" w:firstLine="562"/>
        <w:jc w:val="left"/>
        <w:rPr>
          <w:rFonts w:ascii="仿宋_GB2312" w:eastAsia="仿宋_GB2312" w:cs="Times New Roman"/>
          <w:kern w:val="0"/>
          <w:sz w:val="28"/>
          <w:szCs w:val="28"/>
        </w:rPr>
      </w:pPr>
      <w:r w:rsidRPr="00A35526">
        <w:rPr>
          <w:rFonts w:ascii="仿宋_GB2312" w:eastAsia="仿宋_GB2312" w:hAnsi="宋体" w:cs="宋体" w:hint="eastAsia"/>
          <w:b/>
          <w:bCs/>
          <w:kern w:val="0"/>
          <w:sz w:val="28"/>
          <w:szCs w:val="28"/>
        </w:rPr>
        <w:t>三、依申请公开信息和不予公开政府信息的情况</w:t>
      </w:r>
    </w:p>
    <w:p w:rsidR="00FB2882" w:rsidRPr="00A35526" w:rsidRDefault="00FB2882" w:rsidP="00A35526">
      <w:pPr>
        <w:widowControl/>
        <w:spacing w:line="250" w:lineRule="atLeast"/>
        <w:ind w:firstLineChars="200" w:firstLine="560"/>
        <w:jc w:val="left"/>
        <w:rPr>
          <w:rFonts w:ascii="仿宋_GB2312" w:eastAsia="仿宋_GB2312" w:cs="Times New Roman"/>
          <w:kern w:val="0"/>
          <w:sz w:val="28"/>
          <w:szCs w:val="28"/>
        </w:rPr>
      </w:pPr>
      <w:r w:rsidRPr="00A35526">
        <w:rPr>
          <w:rFonts w:ascii="仿宋_GB2312" w:eastAsia="仿宋_GB2312" w:hAnsi="宋体" w:cs="宋体" w:hint="eastAsia"/>
          <w:kern w:val="0"/>
          <w:sz w:val="28"/>
          <w:szCs w:val="28"/>
        </w:rPr>
        <w:t>201</w:t>
      </w:r>
      <w:r w:rsidR="002D23AD">
        <w:rPr>
          <w:rFonts w:ascii="仿宋_GB2312" w:eastAsia="仿宋_GB2312" w:hAnsi="宋体" w:cs="宋体" w:hint="eastAsia"/>
          <w:kern w:val="0"/>
          <w:sz w:val="28"/>
          <w:szCs w:val="28"/>
        </w:rPr>
        <w:t>6</w:t>
      </w:r>
      <w:r w:rsidRPr="00A35526">
        <w:rPr>
          <w:rFonts w:ascii="仿宋_GB2312" w:eastAsia="仿宋_GB2312" w:hAnsi="宋体" w:cs="宋体" w:hint="eastAsia"/>
          <w:kern w:val="0"/>
          <w:sz w:val="28"/>
          <w:szCs w:val="28"/>
        </w:rPr>
        <w:t>年，我局没有收到书面或者电话等其他形式要求公开政府信息的申请。同时，我局按照有关法律法规要求，对《浙江省气象灾害应急预案》、《浙江省雨雪冰冻灾害应急预案》等涉及国家秘密、</w:t>
      </w:r>
      <w:r w:rsidRPr="00A35526">
        <w:rPr>
          <w:rFonts w:ascii="仿宋_GB2312" w:eastAsia="仿宋_GB2312" w:hAnsi="宋体" w:cs="宋体" w:hint="eastAsia"/>
          <w:kern w:val="0"/>
          <w:sz w:val="28"/>
          <w:szCs w:val="28"/>
        </w:rPr>
        <w:lastRenderedPageBreak/>
        <w:t>商业秘密、个人隐私以及法律法规规定免予公开的其他内容未予以公开。</w:t>
      </w:r>
    </w:p>
    <w:p w:rsidR="00FB2882" w:rsidRPr="00A35526" w:rsidRDefault="00FB2882" w:rsidP="00A35526">
      <w:pPr>
        <w:widowControl/>
        <w:spacing w:line="250" w:lineRule="atLeast"/>
        <w:ind w:firstLineChars="200" w:firstLine="562"/>
        <w:jc w:val="left"/>
        <w:rPr>
          <w:rFonts w:ascii="仿宋_GB2312" w:eastAsia="仿宋_GB2312" w:cs="Times New Roman"/>
          <w:kern w:val="0"/>
          <w:sz w:val="28"/>
          <w:szCs w:val="28"/>
        </w:rPr>
      </w:pPr>
      <w:r w:rsidRPr="00A35526">
        <w:rPr>
          <w:rFonts w:ascii="仿宋_GB2312" w:eastAsia="仿宋_GB2312" w:hAnsi="宋体" w:cs="宋体" w:hint="eastAsia"/>
          <w:b/>
          <w:bCs/>
          <w:kern w:val="0"/>
          <w:sz w:val="28"/>
          <w:szCs w:val="28"/>
        </w:rPr>
        <w:t>四、政府信息公开的收费及减免情况</w:t>
      </w:r>
    </w:p>
    <w:p w:rsidR="00FB2882" w:rsidRPr="00A35526" w:rsidRDefault="00FB2882" w:rsidP="00A35526">
      <w:pPr>
        <w:widowControl/>
        <w:spacing w:line="250" w:lineRule="atLeast"/>
        <w:ind w:firstLineChars="200" w:firstLine="560"/>
        <w:jc w:val="left"/>
        <w:rPr>
          <w:rFonts w:ascii="仿宋_GB2312" w:eastAsia="仿宋_GB2312" w:cs="Times New Roman"/>
          <w:kern w:val="0"/>
          <w:sz w:val="28"/>
          <w:szCs w:val="28"/>
        </w:rPr>
      </w:pPr>
      <w:r w:rsidRPr="00A35526">
        <w:rPr>
          <w:rFonts w:ascii="仿宋_GB2312" w:eastAsia="仿宋_GB2312" w:hAnsi="宋体" w:cs="宋体" w:hint="eastAsia"/>
          <w:kern w:val="0"/>
          <w:sz w:val="28"/>
          <w:szCs w:val="28"/>
        </w:rPr>
        <w:t>201</w:t>
      </w:r>
      <w:r w:rsidR="002D23AD">
        <w:rPr>
          <w:rFonts w:ascii="仿宋_GB2312" w:eastAsia="仿宋_GB2312" w:hAnsi="宋体" w:cs="宋体" w:hint="eastAsia"/>
          <w:kern w:val="0"/>
          <w:sz w:val="28"/>
          <w:szCs w:val="28"/>
        </w:rPr>
        <w:t>6</w:t>
      </w:r>
      <w:r w:rsidRPr="00A35526">
        <w:rPr>
          <w:rFonts w:ascii="仿宋_GB2312" w:eastAsia="仿宋_GB2312" w:hAnsi="宋体" w:cs="宋体" w:hint="eastAsia"/>
          <w:kern w:val="0"/>
          <w:sz w:val="28"/>
          <w:szCs w:val="28"/>
        </w:rPr>
        <w:t>年，我局无受理依申请公开事项，无政府信息公开的收费及减免。</w:t>
      </w:r>
    </w:p>
    <w:p w:rsidR="00FB2882" w:rsidRPr="00A35526" w:rsidRDefault="00FB2882" w:rsidP="00A35526">
      <w:pPr>
        <w:widowControl/>
        <w:spacing w:line="250" w:lineRule="atLeast"/>
        <w:ind w:firstLineChars="200" w:firstLine="562"/>
        <w:jc w:val="left"/>
        <w:rPr>
          <w:rFonts w:ascii="仿宋_GB2312" w:eastAsia="仿宋_GB2312" w:cs="Times New Roman"/>
          <w:kern w:val="0"/>
          <w:sz w:val="28"/>
          <w:szCs w:val="28"/>
        </w:rPr>
      </w:pPr>
      <w:r w:rsidRPr="00A35526">
        <w:rPr>
          <w:rFonts w:ascii="仿宋_GB2312" w:eastAsia="仿宋_GB2312" w:hAnsi="宋体" w:cs="宋体" w:hint="eastAsia"/>
          <w:b/>
          <w:bCs/>
          <w:kern w:val="0"/>
          <w:sz w:val="28"/>
          <w:szCs w:val="28"/>
        </w:rPr>
        <w:t>五、因政府信息公开申请行政复议、提起行政诉讼的情况</w:t>
      </w:r>
    </w:p>
    <w:p w:rsidR="00FB2882" w:rsidRPr="00A35526" w:rsidRDefault="00FB2882" w:rsidP="00A35526">
      <w:pPr>
        <w:widowControl/>
        <w:spacing w:line="250" w:lineRule="atLeast"/>
        <w:ind w:firstLineChars="200" w:firstLine="560"/>
        <w:jc w:val="left"/>
        <w:rPr>
          <w:rFonts w:ascii="仿宋_GB2312" w:eastAsia="仿宋_GB2312" w:cs="Times New Roman"/>
          <w:kern w:val="0"/>
          <w:sz w:val="28"/>
          <w:szCs w:val="28"/>
        </w:rPr>
      </w:pPr>
      <w:r w:rsidRPr="00A35526">
        <w:rPr>
          <w:rFonts w:ascii="仿宋_GB2312" w:eastAsia="仿宋_GB2312" w:hAnsi="宋体" w:cs="宋体" w:hint="eastAsia"/>
          <w:kern w:val="0"/>
          <w:sz w:val="28"/>
          <w:szCs w:val="28"/>
        </w:rPr>
        <w:t>201</w:t>
      </w:r>
      <w:r w:rsidR="002D23AD">
        <w:rPr>
          <w:rFonts w:ascii="仿宋_GB2312" w:eastAsia="仿宋_GB2312" w:hAnsi="宋体" w:cs="宋体" w:hint="eastAsia"/>
          <w:kern w:val="0"/>
          <w:sz w:val="28"/>
          <w:szCs w:val="28"/>
        </w:rPr>
        <w:t>6</w:t>
      </w:r>
      <w:r w:rsidRPr="00A35526">
        <w:rPr>
          <w:rFonts w:ascii="仿宋_GB2312" w:eastAsia="仿宋_GB2312" w:hAnsi="宋体" w:cs="宋体" w:hint="eastAsia"/>
          <w:kern w:val="0"/>
          <w:sz w:val="28"/>
          <w:szCs w:val="28"/>
        </w:rPr>
        <w:t>年，我局没有因为政府信息公开工作而被申请行政复议或被提起行政诉讼。</w:t>
      </w:r>
    </w:p>
    <w:p w:rsidR="00FB2882" w:rsidRPr="00A35526" w:rsidRDefault="00FB2882" w:rsidP="00A35526">
      <w:pPr>
        <w:widowControl/>
        <w:spacing w:line="250" w:lineRule="atLeast"/>
        <w:ind w:firstLineChars="200" w:firstLine="562"/>
        <w:jc w:val="left"/>
        <w:rPr>
          <w:rFonts w:ascii="仿宋_GB2312" w:eastAsia="仿宋_GB2312" w:cs="Times New Roman"/>
          <w:kern w:val="0"/>
          <w:sz w:val="28"/>
          <w:szCs w:val="28"/>
        </w:rPr>
      </w:pPr>
      <w:r w:rsidRPr="00A35526">
        <w:rPr>
          <w:rFonts w:ascii="仿宋_GB2312" w:eastAsia="仿宋_GB2312" w:hAnsi="宋体" w:cs="宋体" w:hint="eastAsia"/>
          <w:b/>
          <w:bCs/>
          <w:kern w:val="0"/>
          <w:sz w:val="28"/>
          <w:szCs w:val="28"/>
        </w:rPr>
        <w:t>六、政府信息公开工作存在问题和改进情况</w:t>
      </w:r>
    </w:p>
    <w:p w:rsidR="008E5FF2" w:rsidRPr="00A35526" w:rsidRDefault="008E5FF2" w:rsidP="00A35526">
      <w:pPr>
        <w:widowControl/>
        <w:spacing w:line="250" w:lineRule="atLeast"/>
        <w:ind w:firstLineChars="200" w:firstLine="560"/>
        <w:jc w:val="left"/>
        <w:rPr>
          <w:rFonts w:ascii="仿宋_GB2312" w:eastAsia="仿宋_GB2312" w:cs="Times New Roman"/>
          <w:kern w:val="0"/>
          <w:sz w:val="28"/>
          <w:szCs w:val="28"/>
        </w:rPr>
      </w:pPr>
      <w:r w:rsidRPr="00A35526">
        <w:rPr>
          <w:rFonts w:ascii="仿宋_GB2312" w:eastAsia="仿宋_GB2312" w:cs="Times New Roman" w:hint="eastAsia"/>
          <w:kern w:val="0"/>
          <w:sz w:val="28"/>
          <w:szCs w:val="28"/>
        </w:rPr>
        <w:t>201</w:t>
      </w:r>
      <w:r w:rsidR="002D23AD">
        <w:rPr>
          <w:rFonts w:ascii="仿宋_GB2312" w:eastAsia="仿宋_GB2312" w:cs="Times New Roman" w:hint="eastAsia"/>
          <w:kern w:val="0"/>
          <w:sz w:val="28"/>
          <w:szCs w:val="28"/>
        </w:rPr>
        <w:t>6</w:t>
      </w:r>
      <w:r w:rsidRPr="00A35526">
        <w:rPr>
          <w:rFonts w:ascii="仿宋_GB2312" w:eastAsia="仿宋_GB2312" w:cs="Times New Roman" w:hint="eastAsia"/>
          <w:kern w:val="0"/>
          <w:sz w:val="28"/>
          <w:szCs w:val="28"/>
        </w:rPr>
        <w:t>年，浙江省气象局的政府信息公开工作虽然取得了一定成绩，但也存在一些不足，如信息公开的时效性还需进一步提高，公开内容还需进一步拓展，公开渠道和公开形式还需进一步完善。</w:t>
      </w:r>
    </w:p>
    <w:p w:rsidR="008E5FF2" w:rsidRPr="00A35526" w:rsidRDefault="008E5FF2" w:rsidP="00A35526">
      <w:pPr>
        <w:widowControl/>
        <w:spacing w:line="250" w:lineRule="atLeast"/>
        <w:ind w:firstLineChars="200" w:firstLine="560"/>
        <w:jc w:val="left"/>
        <w:rPr>
          <w:rFonts w:ascii="仿宋_GB2312" w:eastAsia="仿宋_GB2312" w:cs="Times New Roman"/>
          <w:kern w:val="0"/>
          <w:sz w:val="28"/>
          <w:szCs w:val="28"/>
        </w:rPr>
      </w:pPr>
      <w:r w:rsidRPr="00A35526">
        <w:rPr>
          <w:rFonts w:ascii="仿宋_GB2312" w:eastAsia="仿宋_GB2312" w:cs="Times New Roman" w:hint="eastAsia"/>
          <w:kern w:val="0"/>
          <w:sz w:val="28"/>
          <w:szCs w:val="28"/>
        </w:rPr>
        <w:t>201</w:t>
      </w:r>
      <w:r w:rsidR="002D23AD">
        <w:rPr>
          <w:rFonts w:ascii="仿宋_GB2312" w:eastAsia="仿宋_GB2312" w:cs="Times New Roman" w:hint="eastAsia"/>
          <w:kern w:val="0"/>
          <w:sz w:val="28"/>
          <w:szCs w:val="28"/>
        </w:rPr>
        <w:t>7</w:t>
      </w:r>
      <w:r w:rsidRPr="00A35526">
        <w:rPr>
          <w:rFonts w:ascii="仿宋_GB2312" w:eastAsia="仿宋_GB2312" w:cs="Times New Roman" w:hint="eastAsia"/>
          <w:kern w:val="0"/>
          <w:sz w:val="28"/>
          <w:szCs w:val="28"/>
        </w:rPr>
        <w:t>年，</w:t>
      </w:r>
      <w:r w:rsidR="00A35526" w:rsidRPr="00A35526">
        <w:rPr>
          <w:rFonts w:ascii="仿宋_GB2312" w:eastAsia="仿宋_GB2312" w:cs="Times New Roman" w:hint="eastAsia"/>
          <w:kern w:val="0"/>
          <w:sz w:val="28"/>
          <w:szCs w:val="28"/>
        </w:rPr>
        <w:t>浙江省气象</w:t>
      </w:r>
      <w:r w:rsidRPr="00A35526">
        <w:rPr>
          <w:rFonts w:ascii="仿宋_GB2312" w:eastAsia="仿宋_GB2312" w:cs="Times New Roman" w:hint="eastAsia"/>
          <w:kern w:val="0"/>
          <w:sz w:val="28"/>
          <w:szCs w:val="28"/>
        </w:rPr>
        <w:t>局将继续深入贯彻落实《中华人民共和国政府信息公开条例》，做好政府信息公开工作。一是进一步丰富信息公开内容。及时发布气象监测预报预警信息；推进浙江省气象局重大决策事项以及制定的政策、文件公开的制度化和常态化。二是深化办事信息公开。做好行政审批事项信息的公开，特别是要做好行政许可办理情况的信息公开。三是加强公开渠道建设。完善门户网站政府信息公开和网上办事功能，充分发挥门户网站、微博、微信的作用，主动公开政府信息，努力完善政务服务。四是积极回应社会关切。进一步完善新闻发布制度，充分运用新闻发布会、热点访谈等形式，及时发布政府信息，全面加强政策宣传和解读，积极回应社会关切；高度</w:t>
      </w:r>
      <w:r w:rsidRPr="00A35526">
        <w:rPr>
          <w:rFonts w:ascii="仿宋_GB2312" w:eastAsia="仿宋_GB2312" w:cs="Times New Roman" w:hint="eastAsia"/>
          <w:kern w:val="0"/>
          <w:sz w:val="28"/>
          <w:szCs w:val="28"/>
        </w:rPr>
        <w:lastRenderedPageBreak/>
        <w:t>重视依申请公开，密切关注公众对气象部门政府信息的公开申请，依法依规及时进行答复。</w:t>
      </w:r>
    </w:p>
    <w:p w:rsidR="00FB2882" w:rsidRPr="00A35526" w:rsidRDefault="00FB2882">
      <w:pPr>
        <w:rPr>
          <w:rFonts w:ascii="仿宋_GB2312" w:eastAsia="仿宋_GB2312" w:cs="Times New Roman"/>
          <w:sz w:val="28"/>
          <w:szCs w:val="28"/>
        </w:rPr>
      </w:pPr>
    </w:p>
    <w:p w:rsidR="00FB2882" w:rsidRPr="00A35526" w:rsidRDefault="00FB2882" w:rsidP="00725092">
      <w:pPr>
        <w:jc w:val="right"/>
        <w:rPr>
          <w:rFonts w:ascii="仿宋_GB2312" w:eastAsia="仿宋_GB2312" w:cs="Times New Roman"/>
          <w:sz w:val="28"/>
          <w:szCs w:val="28"/>
        </w:rPr>
      </w:pPr>
    </w:p>
    <w:p w:rsidR="00FB2882" w:rsidRPr="00A35526" w:rsidRDefault="00FB2882" w:rsidP="00725092">
      <w:pPr>
        <w:jc w:val="right"/>
        <w:rPr>
          <w:rFonts w:ascii="仿宋_GB2312" w:eastAsia="仿宋_GB2312" w:cs="Times New Roman"/>
          <w:sz w:val="28"/>
          <w:szCs w:val="28"/>
        </w:rPr>
      </w:pPr>
      <w:r w:rsidRPr="00A35526">
        <w:rPr>
          <w:rFonts w:ascii="仿宋_GB2312" w:eastAsia="仿宋_GB2312" w:cs="宋体" w:hint="eastAsia"/>
          <w:sz w:val="28"/>
          <w:szCs w:val="28"/>
        </w:rPr>
        <w:t>浙江省气象局办公室</w:t>
      </w:r>
    </w:p>
    <w:p w:rsidR="00FB2882" w:rsidRPr="00A35526" w:rsidRDefault="008E5FF2" w:rsidP="00725092">
      <w:pPr>
        <w:jc w:val="right"/>
        <w:rPr>
          <w:rFonts w:ascii="仿宋_GB2312" w:eastAsia="仿宋_GB2312" w:cs="Times New Roman"/>
          <w:sz w:val="28"/>
          <w:szCs w:val="28"/>
        </w:rPr>
      </w:pPr>
      <w:r w:rsidRPr="00A35526">
        <w:rPr>
          <w:rFonts w:ascii="仿宋_GB2312" w:eastAsia="仿宋_GB2312" w:hint="eastAsia"/>
          <w:sz w:val="28"/>
          <w:szCs w:val="28"/>
        </w:rPr>
        <w:t>201</w:t>
      </w:r>
      <w:r w:rsidR="002D23AD">
        <w:rPr>
          <w:rFonts w:ascii="仿宋_GB2312" w:eastAsia="仿宋_GB2312" w:hint="eastAsia"/>
          <w:sz w:val="28"/>
          <w:szCs w:val="28"/>
        </w:rPr>
        <w:t>7</w:t>
      </w:r>
      <w:r w:rsidR="00FB2882" w:rsidRPr="00A35526">
        <w:rPr>
          <w:rFonts w:ascii="仿宋_GB2312" w:eastAsia="仿宋_GB2312" w:cs="宋体" w:hint="eastAsia"/>
          <w:sz w:val="28"/>
          <w:szCs w:val="28"/>
        </w:rPr>
        <w:t>年</w:t>
      </w:r>
      <w:r w:rsidR="002D23AD">
        <w:rPr>
          <w:rFonts w:ascii="仿宋_GB2312" w:eastAsia="仿宋_GB2312" w:hint="eastAsia"/>
          <w:sz w:val="28"/>
          <w:szCs w:val="28"/>
        </w:rPr>
        <w:t>3</w:t>
      </w:r>
      <w:r w:rsidR="00FB2882" w:rsidRPr="00A35526">
        <w:rPr>
          <w:rFonts w:ascii="仿宋_GB2312" w:eastAsia="仿宋_GB2312" w:cs="宋体" w:hint="eastAsia"/>
          <w:sz w:val="28"/>
          <w:szCs w:val="28"/>
        </w:rPr>
        <w:t>月</w:t>
      </w:r>
      <w:r w:rsidR="002D23AD">
        <w:rPr>
          <w:rFonts w:ascii="仿宋_GB2312" w:eastAsia="仿宋_GB2312" w:hint="eastAsia"/>
          <w:sz w:val="28"/>
          <w:szCs w:val="28"/>
        </w:rPr>
        <w:t>14</w:t>
      </w:r>
      <w:r w:rsidR="00FB2882" w:rsidRPr="00A35526">
        <w:rPr>
          <w:rFonts w:ascii="仿宋_GB2312" w:eastAsia="仿宋_GB2312" w:cs="宋体" w:hint="eastAsia"/>
          <w:sz w:val="28"/>
          <w:szCs w:val="28"/>
        </w:rPr>
        <w:t>日</w:t>
      </w:r>
    </w:p>
    <w:sectPr w:rsidR="00FB2882" w:rsidRPr="00A35526" w:rsidSect="0094513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D68" w:rsidRDefault="009F2D68" w:rsidP="00945136">
      <w:pPr>
        <w:rPr>
          <w:rFonts w:cs="Times New Roman"/>
        </w:rPr>
      </w:pPr>
      <w:r>
        <w:rPr>
          <w:rFonts w:cs="Times New Roman"/>
        </w:rPr>
        <w:separator/>
      </w:r>
    </w:p>
  </w:endnote>
  <w:endnote w:type="continuationSeparator" w:id="0">
    <w:p w:rsidR="009F2D68" w:rsidRDefault="009F2D68" w:rsidP="0094513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D68" w:rsidRDefault="009F2D68" w:rsidP="00945136">
      <w:pPr>
        <w:rPr>
          <w:rFonts w:cs="Times New Roman"/>
        </w:rPr>
      </w:pPr>
      <w:r>
        <w:rPr>
          <w:rFonts w:cs="Times New Roman"/>
        </w:rPr>
        <w:separator/>
      </w:r>
    </w:p>
  </w:footnote>
  <w:footnote w:type="continuationSeparator" w:id="0">
    <w:p w:rsidR="009F2D68" w:rsidRDefault="009F2D68" w:rsidP="0094513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B2935"/>
    <w:rsid w:val="00070ED0"/>
    <w:rsid w:val="000B2935"/>
    <w:rsid w:val="000C22A7"/>
    <w:rsid w:val="000F549F"/>
    <w:rsid w:val="00101025"/>
    <w:rsid w:val="00130550"/>
    <w:rsid w:val="00151269"/>
    <w:rsid w:val="00257212"/>
    <w:rsid w:val="00281D0C"/>
    <w:rsid w:val="00291218"/>
    <w:rsid w:val="002D23AD"/>
    <w:rsid w:val="004C7552"/>
    <w:rsid w:val="0061083F"/>
    <w:rsid w:val="00613C86"/>
    <w:rsid w:val="006D6A13"/>
    <w:rsid w:val="006E6825"/>
    <w:rsid w:val="00725092"/>
    <w:rsid w:val="00761097"/>
    <w:rsid w:val="00782C9F"/>
    <w:rsid w:val="007D7069"/>
    <w:rsid w:val="0089656F"/>
    <w:rsid w:val="008E5FF2"/>
    <w:rsid w:val="008F3E00"/>
    <w:rsid w:val="00945136"/>
    <w:rsid w:val="00970E4C"/>
    <w:rsid w:val="009F2D68"/>
    <w:rsid w:val="00A07CF7"/>
    <w:rsid w:val="00A35526"/>
    <w:rsid w:val="00A72E1C"/>
    <w:rsid w:val="00B016BA"/>
    <w:rsid w:val="00B33EE4"/>
    <w:rsid w:val="00BA3643"/>
    <w:rsid w:val="00CA3AC6"/>
    <w:rsid w:val="00CE22CA"/>
    <w:rsid w:val="00DE7942"/>
    <w:rsid w:val="00E04794"/>
    <w:rsid w:val="00FB2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E1C"/>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t">
    <w:name w:val="bt"/>
    <w:basedOn w:val="a"/>
    <w:uiPriority w:val="99"/>
    <w:rsid w:val="000B2935"/>
    <w:pPr>
      <w:widowControl/>
      <w:spacing w:before="100" w:beforeAutospacing="1" w:after="100" w:afterAutospacing="1"/>
      <w:jc w:val="left"/>
    </w:pPr>
    <w:rPr>
      <w:rFonts w:ascii="宋体" w:hAnsi="宋体" w:cs="宋体"/>
      <w:b/>
      <w:bCs/>
      <w:color w:val="000000"/>
      <w:kern w:val="0"/>
      <w:sz w:val="20"/>
      <w:szCs w:val="20"/>
    </w:rPr>
  </w:style>
  <w:style w:type="character" w:styleId="a3">
    <w:name w:val="Hyperlink"/>
    <w:basedOn w:val="a0"/>
    <w:uiPriority w:val="99"/>
    <w:semiHidden/>
    <w:rsid w:val="000B2935"/>
    <w:rPr>
      <w:rFonts w:ascii="宋体" w:eastAsia="宋体" w:hAnsi="宋体" w:cs="宋体"/>
      <w:color w:val="000000"/>
      <w:sz w:val="15"/>
      <w:szCs w:val="15"/>
      <w:u w:val="none"/>
      <w:effect w:val="none"/>
    </w:rPr>
  </w:style>
  <w:style w:type="paragraph" w:styleId="a4">
    <w:name w:val="header"/>
    <w:basedOn w:val="a"/>
    <w:link w:val="Char"/>
    <w:uiPriority w:val="99"/>
    <w:semiHidden/>
    <w:rsid w:val="009451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locked/>
    <w:rsid w:val="00945136"/>
    <w:rPr>
      <w:sz w:val="18"/>
      <w:szCs w:val="18"/>
    </w:rPr>
  </w:style>
  <w:style w:type="paragraph" w:styleId="a5">
    <w:name w:val="footer"/>
    <w:basedOn w:val="a"/>
    <w:link w:val="Char0"/>
    <w:uiPriority w:val="99"/>
    <w:semiHidden/>
    <w:rsid w:val="00945136"/>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945136"/>
    <w:rPr>
      <w:sz w:val="18"/>
      <w:szCs w:val="18"/>
    </w:rPr>
  </w:style>
  <w:style w:type="paragraph" w:styleId="a6">
    <w:name w:val="List Paragraph"/>
    <w:basedOn w:val="a"/>
    <w:uiPriority w:val="34"/>
    <w:qFormat/>
    <w:rsid w:val="00CA3AC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46893">
      <w:bodyDiv w:val="1"/>
      <w:marLeft w:val="0"/>
      <w:marRight w:val="0"/>
      <w:marTop w:val="0"/>
      <w:marBottom w:val="0"/>
      <w:divBdr>
        <w:top w:val="none" w:sz="0" w:space="0" w:color="auto"/>
        <w:left w:val="none" w:sz="0" w:space="0" w:color="auto"/>
        <w:bottom w:val="none" w:sz="0" w:space="0" w:color="auto"/>
        <w:right w:val="none" w:sz="0" w:space="0" w:color="auto"/>
      </w:divBdr>
      <w:divsChild>
        <w:div w:id="883296624">
          <w:marLeft w:val="0"/>
          <w:marRight w:val="0"/>
          <w:marTop w:val="0"/>
          <w:marBottom w:val="0"/>
          <w:divBdr>
            <w:top w:val="none" w:sz="0" w:space="0" w:color="auto"/>
            <w:left w:val="none" w:sz="0" w:space="0" w:color="auto"/>
            <w:bottom w:val="none" w:sz="0" w:space="0" w:color="auto"/>
            <w:right w:val="none" w:sz="0" w:space="0" w:color="auto"/>
          </w:divBdr>
          <w:divsChild>
            <w:div w:id="1410276172">
              <w:marLeft w:val="0"/>
              <w:marRight w:val="0"/>
              <w:marTop w:val="0"/>
              <w:marBottom w:val="0"/>
              <w:divBdr>
                <w:top w:val="none" w:sz="0" w:space="0" w:color="auto"/>
                <w:left w:val="none" w:sz="0" w:space="0" w:color="auto"/>
                <w:bottom w:val="none" w:sz="0" w:space="0" w:color="auto"/>
                <w:right w:val="none" w:sz="0" w:space="0" w:color="auto"/>
              </w:divBdr>
              <w:divsChild>
                <w:div w:id="1129787831">
                  <w:marLeft w:val="0"/>
                  <w:marRight w:val="0"/>
                  <w:marTop w:val="0"/>
                  <w:marBottom w:val="0"/>
                  <w:divBdr>
                    <w:top w:val="none" w:sz="0" w:space="0" w:color="auto"/>
                    <w:left w:val="none" w:sz="0" w:space="0" w:color="auto"/>
                    <w:bottom w:val="none" w:sz="0" w:space="0" w:color="auto"/>
                    <w:right w:val="none" w:sz="0" w:space="0" w:color="auto"/>
                  </w:divBdr>
                  <w:divsChild>
                    <w:div w:id="1632129031">
                      <w:marLeft w:val="0"/>
                      <w:marRight w:val="0"/>
                      <w:marTop w:val="0"/>
                      <w:marBottom w:val="0"/>
                      <w:divBdr>
                        <w:top w:val="single" w:sz="6" w:space="0" w:color="DDDDDD"/>
                        <w:left w:val="single" w:sz="6" w:space="15" w:color="DDDDDD"/>
                        <w:bottom w:val="single" w:sz="6" w:space="0" w:color="DDDDDD"/>
                        <w:right w:val="single" w:sz="6" w:space="15" w:color="DDDDDD"/>
                      </w:divBdr>
                      <w:divsChild>
                        <w:div w:id="550925289">
                          <w:marLeft w:val="0"/>
                          <w:marRight w:val="0"/>
                          <w:marTop w:val="0"/>
                          <w:marBottom w:val="0"/>
                          <w:divBdr>
                            <w:top w:val="none" w:sz="0" w:space="0" w:color="auto"/>
                            <w:left w:val="none" w:sz="0" w:space="0" w:color="auto"/>
                            <w:bottom w:val="none" w:sz="0" w:space="0" w:color="auto"/>
                            <w:right w:val="none" w:sz="0" w:space="0" w:color="auto"/>
                          </w:divBdr>
                          <w:divsChild>
                            <w:div w:id="23809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7285">
      <w:bodyDiv w:val="1"/>
      <w:marLeft w:val="0"/>
      <w:marRight w:val="0"/>
      <w:marTop w:val="0"/>
      <w:marBottom w:val="0"/>
      <w:divBdr>
        <w:top w:val="none" w:sz="0" w:space="0" w:color="auto"/>
        <w:left w:val="none" w:sz="0" w:space="0" w:color="auto"/>
        <w:bottom w:val="none" w:sz="0" w:space="0" w:color="auto"/>
        <w:right w:val="none" w:sz="0" w:space="0" w:color="auto"/>
      </w:divBdr>
      <w:divsChild>
        <w:div w:id="1655065196">
          <w:marLeft w:val="0"/>
          <w:marRight w:val="0"/>
          <w:marTop w:val="0"/>
          <w:marBottom w:val="0"/>
          <w:divBdr>
            <w:top w:val="none" w:sz="0" w:space="0" w:color="auto"/>
            <w:left w:val="none" w:sz="0" w:space="0" w:color="auto"/>
            <w:bottom w:val="none" w:sz="0" w:space="0" w:color="auto"/>
            <w:right w:val="none" w:sz="0" w:space="0" w:color="auto"/>
          </w:divBdr>
          <w:divsChild>
            <w:div w:id="596212371">
              <w:marLeft w:val="0"/>
              <w:marRight w:val="0"/>
              <w:marTop w:val="0"/>
              <w:marBottom w:val="0"/>
              <w:divBdr>
                <w:top w:val="none" w:sz="0" w:space="0" w:color="auto"/>
                <w:left w:val="none" w:sz="0" w:space="0" w:color="auto"/>
                <w:bottom w:val="none" w:sz="0" w:space="0" w:color="auto"/>
                <w:right w:val="none" w:sz="0" w:space="0" w:color="auto"/>
              </w:divBdr>
            </w:div>
            <w:div w:id="1970620886">
              <w:marLeft w:val="1290"/>
              <w:marRight w:val="0"/>
              <w:marTop w:val="0"/>
              <w:marBottom w:val="0"/>
              <w:divBdr>
                <w:top w:val="none" w:sz="0" w:space="0" w:color="auto"/>
                <w:left w:val="none" w:sz="0" w:space="0" w:color="auto"/>
                <w:bottom w:val="none" w:sz="0" w:space="0" w:color="auto"/>
                <w:right w:val="none" w:sz="0" w:space="0" w:color="auto"/>
              </w:divBdr>
            </w:div>
            <w:div w:id="10638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20163">
      <w:bodyDiv w:val="1"/>
      <w:marLeft w:val="0"/>
      <w:marRight w:val="0"/>
      <w:marTop w:val="0"/>
      <w:marBottom w:val="0"/>
      <w:divBdr>
        <w:top w:val="none" w:sz="0" w:space="0" w:color="auto"/>
        <w:left w:val="none" w:sz="0" w:space="0" w:color="auto"/>
        <w:bottom w:val="none" w:sz="0" w:space="0" w:color="auto"/>
        <w:right w:val="none" w:sz="0" w:space="0" w:color="auto"/>
      </w:divBdr>
    </w:div>
    <w:div w:id="1060401521">
      <w:bodyDiv w:val="1"/>
      <w:marLeft w:val="0"/>
      <w:marRight w:val="0"/>
      <w:marTop w:val="0"/>
      <w:marBottom w:val="0"/>
      <w:divBdr>
        <w:top w:val="none" w:sz="0" w:space="0" w:color="auto"/>
        <w:left w:val="none" w:sz="0" w:space="0" w:color="auto"/>
        <w:bottom w:val="none" w:sz="0" w:space="0" w:color="auto"/>
        <w:right w:val="none" w:sz="0" w:space="0" w:color="auto"/>
      </w:divBdr>
      <w:divsChild>
        <w:div w:id="551384784">
          <w:marLeft w:val="0"/>
          <w:marRight w:val="0"/>
          <w:marTop w:val="0"/>
          <w:marBottom w:val="0"/>
          <w:divBdr>
            <w:top w:val="none" w:sz="0" w:space="0" w:color="auto"/>
            <w:left w:val="none" w:sz="0" w:space="0" w:color="auto"/>
            <w:bottom w:val="none" w:sz="0" w:space="0" w:color="auto"/>
            <w:right w:val="none" w:sz="0" w:space="0" w:color="auto"/>
          </w:divBdr>
          <w:divsChild>
            <w:div w:id="640158725">
              <w:marLeft w:val="0"/>
              <w:marRight w:val="0"/>
              <w:marTop w:val="0"/>
              <w:marBottom w:val="0"/>
              <w:divBdr>
                <w:top w:val="none" w:sz="0" w:space="0" w:color="auto"/>
                <w:left w:val="none" w:sz="0" w:space="0" w:color="auto"/>
                <w:bottom w:val="none" w:sz="0" w:space="0" w:color="auto"/>
                <w:right w:val="none" w:sz="0" w:space="0" w:color="auto"/>
              </w:divBdr>
              <w:divsChild>
                <w:div w:id="1493449780">
                  <w:marLeft w:val="0"/>
                  <w:marRight w:val="0"/>
                  <w:marTop w:val="0"/>
                  <w:marBottom w:val="0"/>
                  <w:divBdr>
                    <w:top w:val="none" w:sz="0" w:space="0" w:color="auto"/>
                    <w:left w:val="none" w:sz="0" w:space="0" w:color="auto"/>
                    <w:bottom w:val="none" w:sz="0" w:space="0" w:color="auto"/>
                    <w:right w:val="none" w:sz="0" w:space="0" w:color="auto"/>
                  </w:divBdr>
                  <w:divsChild>
                    <w:div w:id="920680929">
                      <w:marLeft w:val="0"/>
                      <w:marRight w:val="0"/>
                      <w:marTop w:val="0"/>
                      <w:marBottom w:val="0"/>
                      <w:divBdr>
                        <w:top w:val="single" w:sz="6" w:space="0" w:color="DDDDDD"/>
                        <w:left w:val="single" w:sz="6" w:space="15" w:color="DDDDDD"/>
                        <w:bottom w:val="single" w:sz="6" w:space="0" w:color="DDDDDD"/>
                        <w:right w:val="single" w:sz="6" w:space="15" w:color="DDDDDD"/>
                      </w:divBdr>
                      <w:divsChild>
                        <w:div w:id="324868666">
                          <w:marLeft w:val="0"/>
                          <w:marRight w:val="0"/>
                          <w:marTop w:val="0"/>
                          <w:marBottom w:val="0"/>
                          <w:divBdr>
                            <w:top w:val="none" w:sz="0" w:space="0" w:color="auto"/>
                            <w:left w:val="none" w:sz="0" w:space="0" w:color="auto"/>
                            <w:bottom w:val="none" w:sz="0" w:space="0" w:color="auto"/>
                            <w:right w:val="none" w:sz="0" w:space="0" w:color="auto"/>
                          </w:divBdr>
                          <w:divsChild>
                            <w:div w:id="121064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710735">
      <w:bodyDiv w:val="1"/>
      <w:marLeft w:val="0"/>
      <w:marRight w:val="0"/>
      <w:marTop w:val="0"/>
      <w:marBottom w:val="0"/>
      <w:divBdr>
        <w:top w:val="none" w:sz="0" w:space="0" w:color="auto"/>
        <w:left w:val="none" w:sz="0" w:space="0" w:color="auto"/>
        <w:bottom w:val="none" w:sz="0" w:space="0" w:color="auto"/>
        <w:right w:val="none" w:sz="0" w:space="0" w:color="auto"/>
      </w:divBdr>
    </w:div>
    <w:div w:id="1997105831">
      <w:bodyDiv w:val="1"/>
      <w:marLeft w:val="0"/>
      <w:marRight w:val="0"/>
      <w:marTop w:val="0"/>
      <w:marBottom w:val="0"/>
      <w:divBdr>
        <w:top w:val="none" w:sz="0" w:space="0" w:color="auto"/>
        <w:left w:val="none" w:sz="0" w:space="0" w:color="auto"/>
        <w:bottom w:val="none" w:sz="0" w:space="0" w:color="auto"/>
        <w:right w:val="none" w:sz="0" w:space="0" w:color="auto"/>
      </w:divBdr>
      <w:divsChild>
        <w:div w:id="1390953623">
          <w:marLeft w:val="0"/>
          <w:marRight w:val="0"/>
          <w:marTop w:val="0"/>
          <w:marBottom w:val="0"/>
          <w:divBdr>
            <w:top w:val="none" w:sz="0" w:space="0" w:color="auto"/>
            <w:left w:val="none" w:sz="0" w:space="0" w:color="auto"/>
            <w:bottom w:val="none" w:sz="0" w:space="0" w:color="auto"/>
            <w:right w:val="none" w:sz="0" w:space="0" w:color="auto"/>
          </w:divBdr>
          <w:divsChild>
            <w:div w:id="1551921192">
              <w:marLeft w:val="0"/>
              <w:marRight w:val="0"/>
              <w:marTop w:val="0"/>
              <w:marBottom w:val="0"/>
              <w:divBdr>
                <w:top w:val="none" w:sz="0" w:space="0" w:color="auto"/>
                <w:left w:val="none" w:sz="0" w:space="0" w:color="auto"/>
                <w:bottom w:val="none" w:sz="0" w:space="0" w:color="auto"/>
                <w:right w:val="none" w:sz="0" w:space="0" w:color="auto"/>
              </w:divBdr>
              <w:divsChild>
                <w:div w:id="1405689543">
                  <w:marLeft w:val="0"/>
                  <w:marRight w:val="0"/>
                  <w:marTop w:val="0"/>
                  <w:marBottom w:val="0"/>
                  <w:divBdr>
                    <w:top w:val="none" w:sz="0" w:space="0" w:color="auto"/>
                    <w:left w:val="none" w:sz="0" w:space="0" w:color="auto"/>
                    <w:bottom w:val="none" w:sz="0" w:space="0" w:color="auto"/>
                    <w:right w:val="none" w:sz="0" w:space="0" w:color="auto"/>
                  </w:divBdr>
                  <w:divsChild>
                    <w:div w:id="643849768">
                      <w:marLeft w:val="0"/>
                      <w:marRight w:val="0"/>
                      <w:marTop w:val="0"/>
                      <w:marBottom w:val="0"/>
                      <w:divBdr>
                        <w:top w:val="single" w:sz="4" w:space="0" w:color="DDDDDD"/>
                        <w:left w:val="single" w:sz="4" w:space="13" w:color="DDDDDD"/>
                        <w:bottom w:val="single" w:sz="4" w:space="0" w:color="DDDDDD"/>
                        <w:right w:val="single" w:sz="4" w:space="13" w:color="DDDDDD"/>
                      </w:divBdr>
                      <w:divsChild>
                        <w:div w:id="308217717">
                          <w:marLeft w:val="0"/>
                          <w:marRight w:val="0"/>
                          <w:marTop w:val="0"/>
                          <w:marBottom w:val="0"/>
                          <w:divBdr>
                            <w:top w:val="none" w:sz="0" w:space="0" w:color="auto"/>
                            <w:left w:val="none" w:sz="0" w:space="0" w:color="auto"/>
                            <w:bottom w:val="none" w:sz="0" w:space="0" w:color="auto"/>
                            <w:right w:val="none" w:sz="0" w:space="0" w:color="auto"/>
                          </w:divBdr>
                          <w:divsChild>
                            <w:div w:id="19572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hejiang.gov.cn/" TargetMode="External"/><Relationship Id="rId3" Type="http://schemas.openxmlformats.org/officeDocument/2006/relationships/settings" Target="settings.xml"/><Relationship Id="rId7" Type="http://schemas.openxmlformats.org/officeDocument/2006/relationships/hyperlink" Target="http://www.zjmb.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378</Words>
  <Characters>2160</Characters>
  <Application>Microsoft Office Word</Application>
  <DocSecurity>0</DocSecurity>
  <Lines>18</Lines>
  <Paragraphs>5</Paragraphs>
  <ScaleCrop>false</ScaleCrop>
  <Company>Lenovo (Beijing) Limited</Company>
  <LinksUpToDate>false</LinksUpToDate>
  <CharactersWithSpaces>2533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浙江省气象局2012年政府信息公开报告</dc:title>
  <dc:creator>Lenovo User</dc:creator>
  <cp:lastModifiedBy>史丛</cp:lastModifiedBy>
  <cp:revision>4</cp:revision>
  <dcterms:created xsi:type="dcterms:W3CDTF">2017-03-14T01:55:00Z</dcterms:created>
  <dcterms:modified xsi:type="dcterms:W3CDTF">2017-03-29T06:54:00Z</dcterms:modified>
</cp:coreProperties>
</file>